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73829" w:rsidRDefault="00C73829" w:rsidP="00C73829">
      <w:pPr>
        <w:widowControl/>
        <w:jc w:val="left"/>
        <w:outlineLvl w:val="1"/>
        <w:rPr>
          <w:rFonts w:ascii="仿宋_GB2312" w:eastAsia="仿宋_GB2312" w:hAnsi="黑体"/>
          <w:color w:val="000000" w:themeColor="text1"/>
          <w:sz w:val="30"/>
          <w:szCs w:val="30"/>
        </w:rPr>
      </w:pPr>
      <w:r w:rsidRPr="002E7330">
        <w:rPr>
          <w:rFonts w:ascii="仿宋_GB2312" w:eastAsia="仿宋_GB2312" w:hAnsi="黑体" w:hint="eastAsia"/>
          <w:color w:val="000000" w:themeColor="text1"/>
          <w:sz w:val="30"/>
          <w:szCs w:val="30"/>
        </w:rPr>
        <w:t>附件1</w:t>
      </w:r>
      <w:r w:rsidR="002E7330">
        <w:rPr>
          <w:rFonts w:ascii="仿宋_GB2312" w:eastAsia="仿宋_GB2312" w:hAnsi="黑体"/>
          <w:color w:val="000000" w:themeColor="text1"/>
          <w:sz w:val="30"/>
          <w:szCs w:val="30"/>
        </w:rPr>
        <w:t>:</w:t>
      </w:r>
    </w:p>
    <w:p w:rsidR="002E7330" w:rsidRPr="002E7330" w:rsidRDefault="002E7330" w:rsidP="00C73829">
      <w:pPr>
        <w:widowControl/>
        <w:jc w:val="left"/>
        <w:outlineLvl w:val="1"/>
        <w:rPr>
          <w:rFonts w:ascii="仿宋_GB2312" w:eastAsia="仿宋_GB2312" w:hAnsi="黑体"/>
          <w:color w:val="000000" w:themeColor="text1"/>
          <w:sz w:val="30"/>
          <w:szCs w:val="30"/>
        </w:rPr>
      </w:pPr>
    </w:p>
    <w:p w:rsidR="001F3C23" w:rsidRPr="002E7330" w:rsidRDefault="001F3C23" w:rsidP="002E7330">
      <w:pPr>
        <w:widowControl/>
        <w:spacing w:after="240"/>
        <w:jc w:val="center"/>
        <w:outlineLvl w:val="1"/>
        <w:rPr>
          <w:rFonts w:eastAsia="黑体"/>
          <w:b/>
          <w:bCs/>
          <w:color w:val="000000" w:themeColor="text1"/>
          <w:kern w:val="44"/>
          <w:sz w:val="36"/>
          <w:szCs w:val="36"/>
        </w:rPr>
      </w:pPr>
      <w:r w:rsidRPr="002E7330">
        <w:rPr>
          <w:rFonts w:eastAsia="黑体"/>
          <w:b/>
          <w:bCs/>
          <w:color w:val="000000" w:themeColor="text1"/>
          <w:kern w:val="44"/>
          <w:sz w:val="36"/>
          <w:szCs w:val="36"/>
        </w:rPr>
        <w:t>关于开展</w:t>
      </w:r>
      <w:r w:rsidRPr="002E7330">
        <w:rPr>
          <w:rFonts w:eastAsia="黑体"/>
          <w:b/>
          <w:bCs/>
          <w:color w:val="000000" w:themeColor="text1"/>
          <w:kern w:val="44"/>
          <w:sz w:val="36"/>
          <w:szCs w:val="36"/>
        </w:rPr>
        <w:t>2022</w:t>
      </w:r>
      <w:r w:rsidRPr="002E7330">
        <w:rPr>
          <w:rFonts w:eastAsia="黑体"/>
          <w:b/>
          <w:bCs/>
          <w:color w:val="000000" w:themeColor="text1"/>
          <w:kern w:val="44"/>
          <w:sz w:val="36"/>
          <w:szCs w:val="36"/>
        </w:rPr>
        <w:t>年工程教育认证申请工作的通告</w:t>
      </w:r>
    </w:p>
    <w:p w:rsidR="002402D2" w:rsidRDefault="001F3C23" w:rsidP="002402D2">
      <w:pPr>
        <w:pStyle w:val="a3"/>
        <w:shd w:val="clear" w:color="auto" w:fill="FFFFFF"/>
        <w:spacing w:before="120" w:beforeAutospacing="0" w:after="225" w:afterAutospacing="0" w:line="480" w:lineRule="auto"/>
        <w:jc w:val="center"/>
        <w:rPr>
          <w:rFonts w:ascii="Times New Roman" w:eastAsia="仿宋_GB2312" w:hAnsi="Times New Roman" w:cstheme="minorBidi"/>
          <w:color w:val="000000" w:themeColor="text1"/>
          <w:kern w:val="2"/>
          <w:sz w:val="30"/>
          <w:szCs w:val="30"/>
        </w:rPr>
      </w:pPr>
      <w:r w:rsidRPr="002E7330">
        <w:rPr>
          <w:rFonts w:ascii="Times New Roman" w:eastAsia="仿宋_GB2312" w:hAnsi="Times New Roman" w:cstheme="minorBidi" w:hint="eastAsia"/>
          <w:color w:val="000000" w:themeColor="text1"/>
          <w:kern w:val="2"/>
          <w:sz w:val="30"/>
          <w:szCs w:val="30"/>
        </w:rPr>
        <w:t>工程教育认证通告〔</w:t>
      </w:r>
      <w:r w:rsidRPr="002E7330">
        <w:rPr>
          <w:rFonts w:ascii="Times New Roman" w:eastAsia="仿宋_GB2312" w:hAnsi="Times New Roman" w:cstheme="minorBidi" w:hint="eastAsia"/>
          <w:color w:val="000000" w:themeColor="text1"/>
          <w:kern w:val="2"/>
          <w:sz w:val="30"/>
          <w:szCs w:val="30"/>
        </w:rPr>
        <w:t>2021</w:t>
      </w:r>
      <w:r w:rsidRPr="002E7330">
        <w:rPr>
          <w:rFonts w:ascii="Times New Roman" w:eastAsia="仿宋_GB2312" w:hAnsi="Times New Roman" w:cstheme="minorBidi" w:hint="eastAsia"/>
          <w:color w:val="000000" w:themeColor="text1"/>
          <w:kern w:val="2"/>
          <w:sz w:val="30"/>
          <w:szCs w:val="30"/>
        </w:rPr>
        <w:t>〕第</w:t>
      </w:r>
      <w:r w:rsidRPr="002E7330">
        <w:rPr>
          <w:rFonts w:ascii="Times New Roman" w:eastAsia="仿宋_GB2312" w:hAnsi="Times New Roman" w:cstheme="minorBidi" w:hint="eastAsia"/>
          <w:color w:val="000000" w:themeColor="text1"/>
          <w:kern w:val="2"/>
          <w:sz w:val="30"/>
          <w:szCs w:val="30"/>
        </w:rPr>
        <w:t>2</w:t>
      </w:r>
      <w:r w:rsidRPr="002E7330">
        <w:rPr>
          <w:rFonts w:ascii="Times New Roman" w:eastAsia="仿宋_GB2312" w:hAnsi="Times New Roman" w:cstheme="minorBidi" w:hint="eastAsia"/>
          <w:color w:val="000000" w:themeColor="text1"/>
          <w:kern w:val="2"/>
          <w:sz w:val="30"/>
          <w:szCs w:val="30"/>
        </w:rPr>
        <w:t>号</w:t>
      </w:r>
    </w:p>
    <w:p w:rsidR="00594E14" w:rsidRPr="00594E14" w:rsidRDefault="00594E14" w:rsidP="002402D2">
      <w:pPr>
        <w:pStyle w:val="a3"/>
        <w:shd w:val="clear" w:color="auto" w:fill="FFFFFF"/>
        <w:spacing w:before="120" w:beforeAutospacing="0" w:after="225" w:afterAutospacing="0" w:line="480" w:lineRule="auto"/>
        <w:jc w:val="center"/>
        <w:rPr>
          <w:rFonts w:ascii="Times New Roman" w:eastAsia="仿宋_GB2312" w:hAnsi="Times New Roman" w:cstheme="minorBidi" w:hint="eastAsia"/>
          <w:color w:val="000000" w:themeColor="text1"/>
          <w:kern w:val="2"/>
          <w:sz w:val="30"/>
          <w:szCs w:val="30"/>
        </w:rPr>
      </w:pPr>
    </w:p>
    <w:p w:rsidR="001F3C23" w:rsidRPr="002E7330" w:rsidRDefault="001F3C23" w:rsidP="002402D2">
      <w:pPr>
        <w:widowControl/>
        <w:spacing w:before="240"/>
        <w:ind w:firstLineChars="200" w:firstLine="600"/>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根据工作安排，现面向全国高等学校开展2022年工程教育认证申请工作，具体安排如下：</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一、工程教育认证申请本</w:t>
      </w:r>
      <w:bookmarkStart w:id="0" w:name="_GoBack"/>
      <w:bookmarkEnd w:id="0"/>
      <w:r w:rsidRPr="002E7330">
        <w:rPr>
          <w:rFonts w:ascii="仿宋_GB2312" w:eastAsia="仿宋_GB2312" w:hAnsi="黑体"/>
          <w:color w:val="000000" w:themeColor="text1"/>
          <w:sz w:val="30"/>
          <w:szCs w:val="30"/>
        </w:rPr>
        <w:t>着自愿原则，由专业所在学校向中国工程教育专业认证协会（以下简称认证协会）秘书处提交申请书。</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二、申请参加认证的专业必须是按照教育部有关规定设立，授予工学学位的全日制本科专业，并已有三届以上（含）毕业生。</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三、2022年接受认证申请的专业范围包括：按照教育部有关规定设立的，符合《工程教育认证办法》要求，且在《工程教育认证标准》中各专业补充标准规定的机械、计算机、电子信息与电气工程等20个专业领域的全部专业（土木类不含建筑环境与能源应用工程专业和给排水科学与工程专业）。凡符合上述要求的，均可申请认证，含教育部发布的《普通高等学校本科专业目录》中的基本专业、特设专业和国家控制布点专业（接受认证的具体专业范围见附件1）。不符合上述要求的专业</w:t>
      </w:r>
      <w:r w:rsidRPr="002E7330">
        <w:rPr>
          <w:rFonts w:ascii="仿宋_GB2312" w:eastAsia="仿宋_GB2312" w:hAnsi="黑体"/>
          <w:color w:val="000000" w:themeColor="text1"/>
          <w:sz w:val="30"/>
          <w:szCs w:val="30"/>
        </w:rPr>
        <w:lastRenderedPageBreak/>
        <w:t>暂不接受认证申请。跨专业领域申请认证的，需说明理由。申请认证专业能否适用《工程教育认证标准》中补充标准所规定的专业领域，由认证协会最终审核确定。</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四、申请材料撰写及提交方式、要求:</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1.申请认证专业须按照要求撰写《工程教育认证申请书》（格式见附件2），并加盖学校公章。</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2.工程教育认证的标准、程序等相关工作文件，请至认证协会网站下载，网址：http://www.ceeaa.org.cn。</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3.所有申请材料需通过中国工程教育专业认证管理信息系统提交（网址：http://gcrz.scnu.edu.cn/），注册、登录及申请材料提交方式见认证协会网站相关说明，不接受纸质材料。</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4.高等教育质量监测国家数据平台部分填报内容已基本涵盖申请书附件1《专业基本情况数据表》中相关内容，专业在撰写申请书时应保持一致，保证数据填报的准确性。</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5.请确保所有材料和附件填报正确后点击提交。由学校原因造成的材料漏报、填写错误等审查未通过的情况，认证协会不再开放系统补充提交。</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6.提交申请材料截止时间为2021年10月20日下午17：00。</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五、后续安排</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认证协会组织对各学校提交的申请材料进行审核，通过后发布受理通知。</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lastRenderedPageBreak/>
        <w:t xml:space="preserve">　　各申请认证学校须严格遵守《工程教育认证办法》《工程教育认证监督、仲裁与违规处理办法（试行）》及有关文件规定的纪律要求，不得探听评审相关信息，不得拜访专家或以各种形式请托关照，不从事任何有违认证工作公正性的活动。认证协会设置举报电话（010-66093184）及电子邮箱（renzheng@moe.edu.cn），接受社会各界监督。</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根据认证协会与教育部高等教育教学评估中心（以下简称评估中心）签订的合作协议，认证协会与评估中心合作组织开展工程教育认证，认证体系纳入国家高等教育质量保障体系。</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六、联系方式</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联系电话：010-66093189，010-66093187，010-66093188；</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邮箱：renzheng@moe.edu.cn；</w:t>
      </w:r>
    </w:p>
    <w:p w:rsidR="001F3C23" w:rsidRPr="002E7330" w:rsidRDefault="001F3C23" w:rsidP="002E7330">
      <w:pPr>
        <w:widowControl/>
        <w:jc w:val="lef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特此通告。</w:t>
      </w:r>
    </w:p>
    <w:p w:rsidR="001F3C23" w:rsidRPr="002E7330" w:rsidRDefault="001F3C23" w:rsidP="002E7330">
      <w:pPr>
        <w:widowControl/>
        <w:jc w:val="righ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 xml:space="preserve">　中国工程教育专业认证协会</w:t>
      </w:r>
    </w:p>
    <w:p w:rsidR="00737144" w:rsidRPr="002E7330" w:rsidRDefault="001F3C23" w:rsidP="002E7330">
      <w:pPr>
        <w:widowControl/>
        <w:ind w:right="600"/>
        <w:jc w:val="right"/>
        <w:outlineLvl w:val="1"/>
        <w:rPr>
          <w:rFonts w:ascii="仿宋_GB2312" w:eastAsia="仿宋_GB2312" w:hAnsi="黑体"/>
          <w:color w:val="000000" w:themeColor="text1"/>
          <w:sz w:val="30"/>
          <w:szCs w:val="30"/>
        </w:rPr>
      </w:pPr>
      <w:r w:rsidRPr="002E7330">
        <w:rPr>
          <w:rFonts w:ascii="仿宋_GB2312" w:eastAsia="仿宋_GB2312" w:hAnsi="黑体"/>
          <w:color w:val="000000" w:themeColor="text1"/>
          <w:sz w:val="30"/>
          <w:szCs w:val="30"/>
        </w:rPr>
        <w:t>2021年9月10日</w:t>
      </w:r>
    </w:p>
    <w:sectPr w:rsidR="00737144" w:rsidRPr="002E7330" w:rsidSect="00C73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E4" w:rsidRDefault="000350E4" w:rsidP="00C73829">
      <w:r>
        <w:separator/>
      </w:r>
    </w:p>
  </w:endnote>
  <w:endnote w:type="continuationSeparator" w:id="0">
    <w:p w:rsidR="000350E4" w:rsidRDefault="000350E4" w:rsidP="00C7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E4" w:rsidRDefault="000350E4" w:rsidP="00C73829">
      <w:r>
        <w:separator/>
      </w:r>
    </w:p>
  </w:footnote>
  <w:footnote w:type="continuationSeparator" w:id="0">
    <w:p w:rsidR="000350E4" w:rsidRDefault="000350E4" w:rsidP="00C73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5D"/>
    <w:rsid w:val="000350E4"/>
    <w:rsid w:val="00066B5D"/>
    <w:rsid w:val="00137780"/>
    <w:rsid w:val="0013792C"/>
    <w:rsid w:val="001F3C23"/>
    <w:rsid w:val="002402D2"/>
    <w:rsid w:val="002E7330"/>
    <w:rsid w:val="003779BD"/>
    <w:rsid w:val="003D7E6D"/>
    <w:rsid w:val="0048513F"/>
    <w:rsid w:val="005319DA"/>
    <w:rsid w:val="00594E14"/>
    <w:rsid w:val="006C13D5"/>
    <w:rsid w:val="00737144"/>
    <w:rsid w:val="0098723F"/>
    <w:rsid w:val="00C25E08"/>
    <w:rsid w:val="00C73829"/>
    <w:rsid w:val="00D32F1C"/>
    <w:rsid w:val="00EB3AFF"/>
    <w:rsid w:val="00F82936"/>
    <w:rsid w:val="00FC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A7E83"/>
  <w15:chartTrackingRefBased/>
  <w15:docId w15:val="{A40D1E10-39B8-4BE1-AB6F-CAC6E9B9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F3C2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F3C23"/>
    <w:rPr>
      <w:rFonts w:ascii="宋体" w:eastAsia="宋体" w:hAnsi="宋体" w:cs="宋体"/>
      <w:b/>
      <w:bCs/>
      <w:kern w:val="0"/>
      <w:sz w:val="36"/>
      <w:szCs w:val="36"/>
    </w:rPr>
  </w:style>
  <w:style w:type="paragraph" w:styleId="a3">
    <w:name w:val="Normal (Web)"/>
    <w:basedOn w:val="a"/>
    <w:uiPriority w:val="99"/>
    <w:unhideWhenUsed/>
    <w:rsid w:val="001F3C2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C738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73829"/>
    <w:rPr>
      <w:sz w:val="18"/>
      <w:szCs w:val="18"/>
    </w:rPr>
  </w:style>
  <w:style w:type="paragraph" w:styleId="a6">
    <w:name w:val="footer"/>
    <w:basedOn w:val="a"/>
    <w:link w:val="a7"/>
    <w:uiPriority w:val="99"/>
    <w:unhideWhenUsed/>
    <w:rsid w:val="00C73829"/>
    <w:pPr>
      <w:tabs>
        <w:tab w:val="center" w:pos="4153"/>
        <w:tab w:val="right" w:pos="8306"/>
      </w:tabs>
      <w:snapToGrid w:val="0"/>
      <w:jc w:val="left"/>
    </w:pPr>
    <w:rPr>
      <w:sz w:val="18"/>
      <w:szCs w:val="18"/>
    </w:rPr>
  </w:style>
  <w:style w:type="character" w:customStyle="1" w:styleId="a7">
    <w:name w:val="页脚 字符"/>
    <w:basedOn w:val="a0"/>
    <w:link w:val="a6"/>
    <w:uiPriority w:val="99"/>
    <w:rsid w:val="00C738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8860">
      <w:bodyDiv w:val="1"/>
      <w:marLeft w:val="0"/>
      <w:marRight w:val="0"/>
      <w:marTop w:val="0"/>
      <w:marBottom w:val="0"/>
      <w:divBdr>
        <w:top w:val="none" w:sz="0" w:space="0" w:color="auto"/>
        <w:left w:val="none" w:sz="0" w:space="0" w:color="auto"/>
        <w:bottom w:val="none" w:sz="0" w:space="0" w:color="auto"/>
        <w:right w:val="none" w:sz="0" w:space="0" w:color="auto"/>
      </w:divBdr>
    </w:div>
    <w:div w:id="385908705">
      <w:bodyDiv w:val="1"/>
      <w:marLeft w:val="0"/>
      <w:marRight w:val="0"/>
      <w:marTop w:val="0"/>
      <w:marBottom w:val="0"/>
      <w:divBdr>
        <w:top w:val="none" w:sz="0" w:space="0" w:color="auto"/>
        <w:left w:val="none" w:sz="0" w:space="0" w:color="auto"/>
        <w:bottom w:val="none" w:sz="0" w:space="0" w:color="auto"/>
        <w:right w:val="none" w:sz="0" w:space="0" w:color="auto"/>
      </w:divBdr>
    </w:div>
    <w:div w:id="601112229">
      <w:bodyDiv w:val="1"/>
      <w:marLeft w:val="0"/>
      <w:marRight w:val="0"/>
      <w:marTop w:val="0"/>
      <w:marBottom w:val="0"/>
      <w:divBdr>
        <w:top w:val="none" w:sz="0" w:space="0" w:color="auto"/>
        <w:left w:val="none" w:sz="0" w:space="0" w:color="auto"/>
        <w:bottom w:val="none" w:sz="0" w:space="0" w:color="auto"/>
        <w:right w:val="none" w:sz="0" w:space="0" w:color="auto"/>
      </w:divBdr>
    </w:div>
    <w:div w:id="1525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65A4-B617-4D99-BDE9-E1204FB8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196</Words>
  <Characters>1119</Characters>
  <Application>Microsoft Office Word</Application>
  <DocSecurity>0</DocSecurity>
  <Lines>9</Lines>
  <Paragraphs>2</Paragraphs>
  <ScaleCrop>false</ScaleCrop>
  <Company>Microsoft</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2021-09-16T00:56:00Z</dcterms:created>
  <dcterms:modified xsi:type="dcterms:W3CDTF">2021-09-16T03:09:00Z</dcterms:modified>
</cp:coreProperties>
</file>